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4D5" w:rsidRDefault="00BC14D5" w:rsidP="00BC14D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Biểu mẫu 09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</w:p>
    <w:p w:rsidR="00BC14D5" w:rsidRDefault="00BC14D5" w:rsidP="00BC14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BC14D5" w:rsidRDefault="00BC14D5" w:rsidP="00BC14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UBND THÀNH PHỐ BẢO LỘC</w:t>
      </w:r>
    </w:p>
    <w:p w:rsidR="00BC14D5" w:rsidRDefault="00BC14D5" w:rsidP="00BC14D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 TRƯỜNG THCS LỘC SƠN</w:t>
      </w:r>
    </w:p>
    <w:p w:rsidR="00BC14D5" w:rsidRDefault="00BC14D5" w:rsidP="00BC14D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11430</wp:posOffset>
                </wp:positionV>
                <wp:extent cx="752475" cy="0"/>
                <wp:effectExtent l="13970" t="11430" r="5080" b="76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6BA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2.6pt;margin-top:.9pt;width:5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"/>
            </w:pict>
          </mc:Fallback>
        </mc:AlternateContent>
      </w:r>
    </w:p>
    <w:p w:rsidR="00BC14D5" w:rsidRDefault="00BC14D5" w:rsidP="00BC14D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  <w:bookmarkStart w:id="0" w:name="chuong_pl_9_name"/>
      <w:r>
        <w:rPr>
          <w:rFonts w:ascii="Times New Roman" w:eastAsia="Times New Roman" w:hAnsi="Times New Roman"/>
          <w:b/>
          <w:bCs/>
          <w:sz w:val="28"/>
          <w:szCs w:val="28"/>
        </w:rPr>
        <w:t>THÔNG BÁO</w:t>
      </w:r>
      <w:bookmarkEnd w:id="0"/>
    </w:p>
    <w:p w:rsidR="00BD4218" w:rsidRDefault="00BC14D5" w:rsidP="00BC14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bookmarkStart w:id="1" w:name="chuong_pl_9_name_name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Cam kết chất lượng giáo dục của trường trung học cơ sở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Lộc Sơn </w:t>
      </w:r>
      <w:bookmarkEnd w:id="1"/>
    </w:p>
    <w:p w:rsidR="00BC14D5" w:rsidRDefault="00BC14D5" w:rsidP="00BC14D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năm học 2024 – 2025</w:t>
      </w:r>
      <w:bookmarkStart w:id="2" w:name="_GoBack"/>
      <w:bookmarkEnd w:id="2"/>
    </w:p>
    <w:p w:rsidR="00BC14D5" w:rsidRDefault="00BC14D5" w:rsidP="00BC14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</w:p>
    <w:p w:rsidR="00BC14D5" w:rsidRDefault="00BC14D5" w:rsidP="00BC14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en-US"/>
        </w:rPr>
      </w:pPr>
    </w:p>
    <w:tbl>
      <w:tblPr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3264"/>
        <w:gridCol w:w="1440"/>
        <w:gridCol w:w="1530"/>
        <w:gridCol w:w="1530"/>
        <w:gridCol w:w="1591"/>
      </w:tblGrid>
      <w:tr w:rsidR="00BC14D5" w:rsidTr="00BC14D5">
        <w:trPr>
          <w:trHeight w:val="120"/>
        </w:trPr>
        <w:tc>
          <w:tcPr>
            <w:tcW w:w="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32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60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Chia theo khối lớp</w:t>
            </w:r>
          </w:p>
        </w:tc>
      </w:tr>
      <w:tr w:rsidR="00BC14D5" w:rsidTr="00BC14D5">
        <w:trPr>
          <w:trHeight w:val="120"/>
        </w:trPr>
        <w:tc>
          <w:tcPr>
            <w:tcW w:w="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32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Lớp 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Lớp 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Lớp 8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Lớp 9</w:t>
            </w:r>
          </w:p>
        </w:tc>
      </w:tr>
      <w:tr w:rsidR="00BC14D5" w:rsidTr="00BC14D5">
        <w:trPr>
          <w:trHeight w:val="120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 w:rsidP="00BD4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  <w:p w:rsidR="00BC14D5" w:rsidRDefault="00BC14D5" w:rsidP="00BD4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I</w:t>
            </w:r>
          </w:p>
        </w:tc>
        <w:tc>
          <w:tcPr>
            <w:tcW w:w="3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14D5" w:rsidRDefault="00BC1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  <w:p w:rsidR="00BC14D5" w:rsidRDefault="00BC1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Điều kiện tuyển sinh</w:t>
            </w:r>
          </w:p>
          <w:p w:rsidR="00BC14D5" w:rsidRDefault="00BC1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Hoàn thành chương trình tiểu học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Hoàn thành chương trình lớp 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Hoàn thành chương trình lớp 7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Hoàn thành chương trình lớp 8</w:t>
            </w:r>
          </w:p>
        </w:tc>
      </w:tr>
      <w:tr w:rsidR="00BC14D5" w:rsidTr="00BC14D5">
        <w:trPr>
          <w:trHeight w:val="120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 w:rsidP="00BD4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  <w:p w:rsidR="00BC14D5" w:rsidRDefault="00BC14D5" w:rsidP="00BD4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  <w:p w:rsidR="00BC14D5" w:rsidRDefault="00BC14D5" w:rsidP="00BD4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  <w:p w:rsidR="00BC14D5" w:rsidRDefault="00BC14D5" w:rsidP="00BD4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II</w:t>
            </w:r>
          </w:p>
        </w:tc>
        <w:tc>
          <w:tcPr>
            <w:tcW w:w="3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 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 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Chương trình giáo dục mà cơ sở giáo dục thực hiện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 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Chương trình giáo dục bậc  THCS do  Bộ Giáo dục và đào tạo ban hành( GDPT 2018)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Chương trình giáo dục bậc  THCS do  Bộ Giáo dục và đào tạo ban hành( GDPT 2018)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Chương trình giáo dục bậc  THCS do  Bộ Giáo dục và đào tạo ban hành 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( GDPT 2018)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Chương trình giáo dục bậc  THCS do  Bộ Giáo dục và đào tạo ban hành</w:t>
            </w:r>
          </w:p>
        </w:tc>
      </w:tr>
      <w:tr w:rsidR="00BC14D5" w:rsidTr="00BC14D5">
        <w:trPr>
          <w:trHeight w:val="120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 w:rsidP="00BD4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III</w:t>
            </w:r>
          </w:p>
        </w:tc>
        <w:tc>
          <w:tcPr>
            <w:tcW w:w="3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Yêu cầu về phối hợp giữa cơ sở giáo dục và gia đình.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 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 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Yêu cầu về thái độ học tập của học sinh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-Thường xuyên phối hợp chặt chẽ với CMHS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 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- Học tập nghiêm túc, tích cực, sáng tạo, phát huy năng lực, phẩm chất HS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Thường xuyên phối hợp chặt chẽ với CMHS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 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- Học tập nghiêm túc, tích cực, sáng tạo, phát huy năng lực, phẩm chất HS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Thường xuyên phối hợp chặt chẽ với CMHS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 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- Học tập nghiêm túc, tích cực, sáng tạo, phát huy năng lực, phẩm chất HS  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-Thường xuyên phối hợp chặt chẽ với CMHS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 - Học tập nghiêm túc, tích cực, sáng tạo,  phát huy năng lực, phẩm chất HS </w:t>
            </w:r>
          </w:p>
        </w:tc>
      </w:tr>
      <w:tr w:rsidR="00BC14D5" w:rsidTr="00BC14D5">
        <w:trPr>
          <w:trHeight w:val="120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 w:rsidP="00BD4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  <w:p w:rsidR="00BC14D5" w:rsidRDefault="00BC14D5" w:rsidP="00BD4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IV</w:t>
            </w:r>
          </w:p>
        </w:tc>
        <w:tc>
          <w:tcPr>
            <w:tcW w:w="3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 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 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 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Các hoạt động hỗ trợ học tập, sinh hoạt của học sinh ở cơ sở giáo dục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 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 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Tổ chức hoạt động NGLL, sinh hoạt Đoàn, Đội và  các phong trào văn hóa, văn nghệ, thể dục thể thao, trải nghiệm sáng tạo …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Tổ chức hoạt động NGLL, sinh hoạt Đoàn, Đội và  các phong trào văn hóa, văn nghệ, thể dục thể thao…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NGLL thống nhất vào tuần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lastRenderedPageBreak/>
              <w:t>1 và 2 hàng tháng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lastRenderedPageBreak/>
              <w:t>Tổ chức hoạt động NGLL, sinh hoạt Đoàn, Đội và  các phong trào văn hóa, văn nghệ, thể dục thể thao…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NGLL thống nhất vào tuần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lastRenderedPageBreak/>
              <w:t>1 và 2 hàng tháng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lastRenderedPageBreak/>
              <w:t>Tổ chức hoạt động NGLL, sinh hoạt Đoàn, Đội và  các phong trào văn hóa, văn nghệ, thể dục thể thao…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NGLL thống nhất vào tuần 1 và 2 hàng tháng</w:t>
            </w:r>
          </w:p>
        </w:tc>
      </w:tr>
      <w:tr w:rsidR="00BC14D5" w:rsidTr="00BC14D5">
        <w:trPr>
          <w:trHeight w:val="978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 w:rsidP="00BD4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lastRenderedPageBreak/>
              <w:t>V</w:t>
            </w:r>
          </w:p>
        </w:tc>
        <w:tc>
          <w:tcPr>
            <w:tcW w:w="3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 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 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Kết quả năng lực, phẩm chất, học tập, sức khỏe của học sinh dự kiến đạt được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 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 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đánh giá rèn luyện: khá, tốt 99,8%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Học lực từ TB trở lên 9</w:t>
            </w:r>
            <w:r w:rsidR="00D216AC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6.5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%.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- Sức khỏe: tốt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- 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Hạnh kiểm khá tốt từ 99,8% 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- 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Học lực từ TB trở lên 9</w:t>
            </w:r>
            <w:r w:rsidR="00D216AC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6.5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% 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- Sức khỏe: tốt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- 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Hạnh kiểm khá tốt từ 99,</w:t>
            </w:r>
            <w:r w:rsidR="00B41A3A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% 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- 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Học lực từ TB trở lên 9</w:t>
            </w:r>
            <w:r w:rsidR="00D216AC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6.5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%.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- Sức khỏe: tốt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- 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Hạnh kiểm khá tốt từ 99,8% 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- 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Học lực từ TB trở lên 99%.</w:t>
            </w:r>
          </w:p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Sức khỏe: tốt</w:t>
            </w:r>
          </w:p>
        </w:tc>
      </w:tr>
      <w:tr w:rsidR="00BC14D5" w:rsidTr="00BC14D5">
        <w:trPr>
          <w:trHeight w:val="846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 w:rsidP="00BD4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VI</w:t>
            </w:r>
          </w:p>
        </w:tc>
        <w:tc>
          <w:tcPr>
            <w:tcW w:w="3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Khả năng học tập tiếp tục của học sinh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Tiếp tục học lên lớp 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Tiếp tục học lên lớp 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Tiếp tục học lên lớp 9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D5" w:rsidRDefault="00BC1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Tiếp tục học lên lớp 10</w:t>
            </w:r>
          </w:p>
        </w:tc>
      </w:tr>
    </w:tbl>
    <w:p w:rsidR="00BC14D5" w:rsidRDefault="00BC14D5" w:rsidP="00BC14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BC14D5" w:rsidRDefault="00BC14D5" w:rsidP="00BC14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BC14D5" w:rsidRDefault="00BC14D5" w:rsidP="00BC14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BC14D5" w:rsidRDefault="00BC14D5" w:rsidP="00BC14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BC14D5" w:rsidRDefault="00BC14D5" w:rsidP="00BC14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BC14D5" w:rsidRDefault="00BC14D5" w:rsidP="00BC14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BC14D5" w:rsidRDefault="00BC14D5" w:rsidP="00BC14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BC14D5" w:rsidRDefault="00BC14D5" w:rsidP="00BC14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BC14D5" w:rsidRDefault="00BC14D5" w:rsidP="00BC14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5951D3" w:rsidRDefault="005951D3"/>
    <w:sectPr w:rsidR="005951D3" w:rsidSect="00935F50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D5"/>
    <w:rsid w:val="005951D3"/>
    <w:rsid w:val="00935F50"/>
    <w:rsid w:val="00B41A3A"/>
    <w:rsid w:val="00BC14D5"/>
    <w:rsid w:val="00BD0300"/>
    <w:rsid w:val="00BD4218"/>
    <w:rsid w:val="00D216AC"/>
    <w:rsid w:val="00E6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52B273"/>
  <w15:chartTrackingRefBased/>
  <w15:docId w15:val="{60033760-13E5-4CD5-9CD9-58A629B6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4D5"/>
    <w:pPr>
      <w:spacing w:after="200" w:line="276" w:lineRule="auto"/>
    </w:pPr>
    <w:rPr>
      <w:rFonts w:ascii="Arial" w:eastAsia="Arial" w:hAnsi="Arial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3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2024-10-31T02:08:00Z</dcterms:created>
  <dcterms:modified xsi:type="dcterms:W3CDTF">2024-11-10T12:10:00Z</dcterms:modified>
</cp:coreProperties>
</file>